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A09" w:rsidRPr="00250A09" w:rsidRDefault="00250A09" w:rsidP="00250A09">
      <w:pPr>
        <w:shd w:val="clear" w:color="auto" w:fill="FFFFFF"/>
        <w:spacing w:before="240" w:after="120"/>
        <w:jc w:val="lef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250A0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    Памятка для населения по профилактике бруцеллёза.</w:t>
      </w:r>
    </w:p>
    <w:p w:rsidR="00250A09" w:rsidRPr="00250A09" w:rsidRDefault="00250A09" w:rsidP="00250A09">
      <w:pPr>
        <w:shd w:val="clear" w:color="auto" w:fill="FFFFFF"/>
        <w:spacing w:after="288"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50A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Бруцеллёз </w:t>
      </w:r>
      <w:r w:rsidRPr="00250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инфекционное заболевание, сопровождающееся лихорадкой, поражением сосудистой, нервной и других систем и особенно часто опорно-двигательного аппарата.</w:t>
      </w:r>
    </w:p>
    <w:p w:rsidR="00250A09" w:rsidRPr="00250A09" w:rsidRDefault="00250A09" w:rsidP="00250A09">
      <w:pPr>
        <w:shd w:val="clear" w:color="auto" w:fill="FFFFFF"/>
        <w:spacing w:after="288"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50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Основными источниками бруцеллёзной инфекции для людей является мелкий, крупный рогатый скот и свиньи. Заболевание у животных проявляется яловостью, абортами, рождением нежизнеспособного молодняка, снижением продуктивности.</w:t>
      </w:r>
    </w:p>
    <w:p w:rsidR="00250A09" w:rsidRPr="00250A09" w:rsidRDefault="00250A09" w:rsidP="00250A09">
      <w:pPr>
        <w:shd w:val="clear" w:color="auto" w:fill="FFFFFF"/>
        <w:spacing w:after="288"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50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Особую опасность больные животные представляют в период отёлов и окотов, когда с плацентой, околоплодными водами, отделяемых родовых путей и плодов во внешнюю среду выделяется огромное количество возбудителя. Микробы выделяются во внешнюю среду не только во время окота или отёла, но и с молоком, мочой, испражнениями в течение всего года. Наиболее тяжёлое клиническое течение заболевания наблюдается у людей, заражавшихся от мелкого рогатого скота (козы, овцы).</w:t>
      </w:r>
    </w:p>
    <w:p w:rsidR="00250A09" w:rsidRPr="00250A09" w:rsidRDefault="00250A09" w:rsidP="00250A09">
      <w:pPr>
        <w:shd w:val="clear" w:color="auto" w:fill="FFFFFF"/>
        <w:spacing w:after="288"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50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Заражение человека происходит при оказании помощи при родах, абортах, убое и обработке туш, стрижке шерсти, при контакте с предметами, загрязнёнными выделениями животных, при употреблении в пищу мяса, подвергнувшегося недостаточной термической обработке, некипячёного молока или молочных продуктов из сырого молока (творог, сыр и т.д.).</w:t>
      </w:r>
    </w:p>
    <w:p w:rsidR="00250A09" w:rsidRPr="00250A09" w:rsidRDefault="00250A09" w:rsidP="00250A09">
      <w:pPr>
        <w:shd w:val="clear" w:color="auto" w:fill="FFFFFF"/>
        <w:spacing w:after="288"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50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Возбудитель бруцеллёза обладает большой устойчивостью к воздействиям низких температур, длительно сохраняется в пищевых продуктах, в том числе, хранящихся в холодильниках и морозильных камерах. В замороженных инфицированных мясных и молочных продуктах микробы остаются жизнеспособными в течение всего срока хранения. </w:t>
      </w:r>
      <w:proofErr w:type="gramStart"/>
      <w:r w:rsidRPr="00250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сыром молоке, которое хранится в холодильнике, возбудитель бруцеллеза сохраняет свою жизнеспособность до 10 дней, в сливочном масле - более 4 недель, в домашнем сыре - 3 недели, брынзе - 45 дней; в простокваше, сметане - 8-15 дней, в кумысе, </w:t>
      </w:r>
      <w:proofErr w:type="spellStart"/>
      <w:r w:rsidRPr="00250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шубате</w:t>
      </w:r>
      <w:proofErr w:type="spellEnd"/>
      <w:r w:rsidRPr="00250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</w:t>
      </w:r>
      <w:proofErr w:type="spellStart"/>
      <w:r w:rsidRPr="00250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сброженное</w:t>
      </w:r>
      <w:proofErr w:type="spellEnd"/>
      <w:r w:rsidRPr="00250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верблюжье молоко) - до 3 суток; в мясе мелкого рогатого скота более 320 дней.</w:t>
      </w:r>
      <w:proofErr w:type="gramEnd"/>
    </w:p>
    <w:p w:rsidR="00250A09" w:rsidRPr="00250A09" w:rsidRDefault="00250A09" w:rsidP="00250A09">
      <w:pPr>
        <w:shd w:val="clear" w:color="auto" w:fill="FFFFFF"/>
        <w:spacing w:after="288"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50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Устойчивы длительное время в условиях засолки (до 130 дней).</w:t>
      </w:r>
    </w:p>
    <w:p w:rsidR="00250A09" w:rsidRPr="00250A09" w:rsidRDefault="00250A09" w:rsidP="00250A09">
      <w:pPr>
        <w:shd w:val="clear" w:color="auto" w:fill="FFFFFF"/>
        <w:spacing w:after="288"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50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Во внутренних органах, костях, мышцах и лимфатических узлах инфицированных туш - в течение 1 мес. и более; в овечьей шерсти, смушках - от 1,5 до 4 мес.</w:t>
      </w:r>
    </w:p>
    <w:p w:rsidR="00250A09" w:rsidRPr="00250A09" w:rsidRDefault="00250A09" w:rsidP="00250A09">
      <w:pPr>
        <w:shd w:val="clear" w:color="auto" w:fill="FFFFFF"/>
        <w:spacing w:after="288"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50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Наибольшее количество людей заболевает весной и летом, что связано с заражением в сезон окота овец.</w:t>
      </w:r>
    </w:p>
    <w:p w:rsidR="00250A09" w:rsidRPr="00250A09" w:rsidRDefault="00250A09" w:rsidP="00250A09">
      <w:pPr>
        <w:shd w:val="clear" w:color="auto" w:fill="FFFFFF"/>
        <w:spacing w:after="288"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50A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lastRenderedPageBreak/>
        <w:t>Инкубационный период заболевания (время от контакта с больным животным до появления клинических симптомов) составляет 1-2 недели</w:t>
      </w:r>
      <w:r w:rsidRPr="00250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а иногда затягивается до двух месяцев.</w:t>
      </w:r>
    </w:p>
    <w:p w:rsidR="00250A09" w:rsidRPr="00250A09" w:rsidRDefault="00250A09" w:rsidP="00250A09">
      <w:pPr>
        <w:shd w:val="clear" w:color="auto" w:fill="FFFFFF"/>
        <w:spacing w:after="288"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50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Начинается, как правило, с повышения температуры тела до 39- 40</w:t>
      </w:r>
      <w:proofErr w:type="gramStart"/>
      <w:r w:rsidRPr="00250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°С</w:t>
      </w:r>
      <w:proofErr w:type="gramEnd"/>
      <w:r w:rsidRPr="00250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(характерны подъемы температуры в вечерние и ночные часы) в течение 7-10 дней и более, в отдельных случаях при отсутствии соответствующей терапии температура держится до 2-3-х месяцев. Лихорадка сопровождается ознобами, повышенной потливостью и общими симптомами интоксикации. В последующем присоединяются симптомы поражения опорно-двигательного аппарата, </w:t>
      </w:r>
      <w:proofErr w:type="spellStart"/>
      <w:r w:rsidRPr="00250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сердечно-сосудистой</w:t>
      </w:r>
      <w:proofErr w:type="spellEnd"/>
      <w:r w:rsidRPr="00250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</w:t>
      </w:r>
      <w:proofErr w:type="gramStart"/>
      <w:r w:rsidRPr="00250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нервной</w:t>
      </w:r>
      <w:proofErr w:type="gramEnd"/>
      <w:r w:rsidRPr="00250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других систем организма.</w:t>
      </w:r>
    </w:p>
    <w:p w:rsidR="00250A09" w:rsidRPr="00250A09" w:rsidRDefault="00250A09" w:rsidP="00250A09">
      <w:pPr>
        <w:shd w:val="clear" w:color="auto" w:fill="FFFFFF"/>
        <w:spacing w:after="288"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50A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Для бруцеллеза характерно относительно удовлетворительное самочувствие больного на фоне высокой температуры.</w:t>
      </w:r>
    </w:p>
    <w:p w:rsidR="00250A09" w:rsidRPr="00250A09" w:rsidRDefault="00250A09" w:rsidP="00250A09">
      <w:pPr>
        <w:shd w:val="clear" w:color="auto" w:fill="FFFFFF"/>
        <w:spacing w:after="288"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50A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Для предупреждения заболевания бруцеллёзом необходимо:</w:t>
      </w:r>
    </w:p>
    <w:p w:rsidR="00250A09" w:rsidRPr="00250A09" w:rsidRDefault="00250A09" w:rsidP="00250A09">
      <w:pPr>
        <w:shd w:val="clear" w:color="auto" w:fill="FFFFFF"/>
        <w:spacing w:after="288"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50A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Лицам, содержащим скот в частных подворьях:</w:t>
      </w:r>
    </w:p>
    <w:p w:rsidR="00250A09" w:rsidRPr="00250A09" w:rsidRDefault="00250A09" w:rsidP="00250A09">
      <w:pPr>
        <w:shd w:val="clear" w:color="auto" w:fill="FFFFFF"/>
        <w:spacing w:after="288"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50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производить регистрацию животных в ветеринарном учреждении, получать регистрационный номер в форме бирки;</w:t>
      </w:r>
    </w:p>
    <w:p w:rsidR="00250A09" w:rsidRPr="00250A09" w:rsidRDefault="00250A09" w:rsidP="00250A09">
      <w:pPr>
        <w:shd w:val="clear" w:color="auto" w:fill="FFFFFF"/>
        <w:spacing w:after="288"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50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покупку, продажу, сдачу на убой, выгон, размещение на пастбище и все другие перемещения проводить только с </w:t>
      </w:r>
      <w:proofErr w:type="gramStart"/>
      <w:r w:rsidRPr="00250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ведома</w:t>
      </w:r>
      <w:proofErr w:type="gramEnd"/>
      <w:r w:rsidRPr="00250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разрешения ветеринарной службы;</w:t>
      </w:r>
    </w:p>
    <w:p w:rsidR="00250A09" w:rsidRPr="00250A09" w:rsidRDefault="00250A09" w:rsidP="00250A09">
      <w:pPr>
        <w:shd w:val="clear" w:color="auto" w:fill="FFFFFF"/>
        <w:spacing w:after="288"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50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</w:t>
      </w:r>
      <w:proofErr w:type="spellStart"/>
      <w:r w:rsidRPr="00250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карантинировать</w:t>
      </w:r>
      <w:proofErr w:type="spellEnd"/>
      <w:r w:rsidRPr="00250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течение 30 дней вновь приобретенных животных для проведения ветеринарных исследований и обработок;</w:t>
      </w:r>
    </w:p>
    <w:p w:rsidR="00250A09" w:rsidRPr="00250A09" w:rsidRDefault="00250A09" w:rsidP="00250A09">
      <w:pPr>
        <w:shd w:val="clear" w:color="auto" w:fill="FFFFFF"/>
        <w:spacing w:after="288"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50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информировать ветеринарную службу </w:t>
      </w:r>
      <w:proofErr w:type="gramStart"/>
      <w:r w:rsidRPr="00250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</w:t>
      </w:r>
      <w:proofErr w:type="gramEnd"/>
      <w:r w:rsidRPr="00250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всех случаях заболевания с подозрением на бруцеллёз (аборты, рождение нежизнеспособного молодняка);</w:t>
      </w:r>
    </w:p>
    <w:p w:rsidR="00250A09" w:rsidRPr="00250A09" w:rsidRDefault="00250A09" w:rsidP="00250A09">
      <w:pPr>
        <w:shd w:val="clear" w:color="auto" w:fill="FFFFFF"/>
        <w:spacing w:after="288"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50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строго соблюдать рекомендации ветеринарной службы по содержанию скота.</w:t>
      </w:r>
    </w:p>
    <w:p w:rsidR="00250A09" w:rsidRPr="00250A09" w:rsidRDefault="00250A09" w:rsidP="00250A09">
      <w:pPr>
        <w:shd w:val="clear" w:color="auto" w:fill="FFFFFF"/>
        <w:spacing w:after="288"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50A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Населению:</w:t>
      </w:r>
    </w:p>
    <w:p w:rsidR="00250A09" w:rsidRPr="00250A09" w:rsidRDefault="00250A09" w:rsidP="00250A09">
      <w:pPr>
        <w:shd w:val="clear" w:color="auto" w:fill="FFFFFF"/>
        <w:spacing w:after="288"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50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Приобретать продукты в строго установленных местах (рынки, магазины, мини </w:t>
      </w:r>
      <w:proofErr w:type="spellStart"/>
      <w:r w:rsidRPr="00250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маркеты</w:t>
      </w:r>
      <w:proofErr w:type="spellEnd"/>
      <w:r w:rsidRPr="00250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т.д.);</w:t>
      </w:r>
    </w:p>
    <w:p w:rsidR="00250A09" w:rsidRPr="00250A09" w:rsidRDefault="00250A09" w:rsidP="00250A09">
      <w:pPr>
        <w:shd w:val="clear" w:color="auto" w:fill="FFFFFF"/>
        <w:spacing w:after="288"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50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не допускать употребление сырого молока, приобретенного у частных лиц;</w:t>
      </w:r>
    </w:p>
    <w:p w:rsidR="00250A09" w:rsidRPr="00250A09" w:rsidRDefault="00250A09" w:rsidP="00250A09">
      <w:pPr>
        <w:shd w:val="clear" w:color="auto" w:fill="FFFFFF"/>
        <w:spacing w:after="288"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50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при приготовлении мяса – готовить небольшими кусками, с проведением термической обработки не менее часа.</w:t>
      </w:r>
    </w:p>
    <w:p w:rsidR="00250A09" w:rsidRPr="00250A09" w:rsidRDefault="00250A09" w:rsidP="00250A09">
      <w:pPr>
        <w:shd w:val="clear" w:color="auto" w:fill="FFFFFF"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50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Соблюдение указанных рекомендаций позволит предотвратить заражение бруцеллёзом.</w:t>
      </w:r>
    </w:p>
    <w:p w:rsidR="0059300F" w:rsidRPr="00250A09" w:rsidRDefault="0059300F" w:rsidP="00CD3EA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9300F" w:rsidRPr="00250A09" w:rsidSect="00250A0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57C81"/>
    <w:multiLevelType w:val="multilevel"/>
    <w:tmpl w:val="6B44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5B383E"/>
    <w:multiLevelType w:val="hybridMultilevel"/>
    <w:tmpl w:val="DD8AB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DB4"/>
    <w:rsid w:val="00031BEF"/>
    <w:rsid w:val="00137BD3"/>
    <w:rsid w:val="001437EE"/>
    <w:rsid w:val="0014510E"/>
    <w:rsid w:val="001B122D"/>
    <w:rsid w:val="001B629D"/>
    <w:rsid w:val="00243A54"/>
    <w:rsid w:val="00250A09"/>
    <w:rsid w:val="00284C94"/>
    <w:rsid w:val="00304F68"/>
    <w:rsid w:val="00366AB6"/>
    <w:rsid w:val="003904F0"/>
    <w:rsid w:val="003F62D8"/>
    <w:rsid w:val="00403772"/>
    <w:rsid w:val="00421D60"/>
    <w:rsid w:val="004E001C"/>
    <w:rsid w:val="004F0924"/>
    <w:rsid w:val="0059300F"/>
    <w:rsid w:val="005A0EA9"/>
    <w:rsid w:val="005A38EB"/>
    <w:rsid w:val="005D42DD"/>
    <w:rsid w:val="005E4619"/>
    <w:rsid w:val="005F391F"/>
    <w:rsid w:val="00601669"/>
    <w:rsid w:val="00605F26"/>
    <w:rsid w:val="00657CAC"/>
    <w:rsid w:val="006E0B5C"/>
    <w:rsid w:val="00757590"/>
    <w:rsid w:val="00774D67"/>
    <w:rsid w:val="007944FF"/>
    <w:rsid w:val="008D4CFE"/>
    <w:rsid w:val="00903ECB"/>
    <w:rsid w:val="00934DB4"/>
    <w:rsid w:val="009456FC"/>
    <w:rsid w:val="009B148C"/>
    <w:rsid w:val="009D0569"/>
    <w:rsid w:val="009F1CC9"/>
    <w:rsid w:val="00A52B73"/>
    <w:rsid w:val="00AC67A7"/>
    <w:rsid w:val="00AE2109"/>
    <w:rsid w:val="00B33390"/>
    <w:rsid w:val="00B36E2C"/>
    <w:rsid w:val="00B85216"/>
    <w:rsid w:val="00BF2B3A"/>
    <w:rsid w:val="00C30232"/>
    <w:rsid w:val="00C829F4"/>
    <w:rsid w:val="00CD3EA4"/>
    <w:rsid w:val="00D0457D"/>
    <w:rsid w:val="00D33E2D"/>
    <w:rsid w:val="00D96F79"/>
    <w:rsid w:val="00E30F54"/>
    <w:rsid w:val="00E5047E"/>
    <w:rsid w:val="00E624CF"/>
    <w:rsid w:val="00F10075"/>
    <w:rsid w:val="00F30D3F"/>
    <w:rsid w:val="00FB4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29D"/>
    <w:pPr>
      <w:spacing w:after="0" w:line="240" w:lineRule="auto"/>
      <w:jc w:val="both"/>
    </w:pPr>
    <w:rPr>
      <w:rFonts w:ascii="Arial" w:eastAsia="Lucida Sans Unicode" w:hAnsi="Arial" w:cs="Arial"/>
      <w:kern w:val="1"/>
      <w:sz w:val="20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9300F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629D"/>
    <w:pPr>
      <w:jc w:val="center"/>
    </w:pPr>
    <w:rPr>
      <w:rFonts w:ascii="Times New Roman" w:eastAsia="Times New Roman" w:hAnsi="Times New Roman" w:cs="Times New Roman"/>
      <w:sz w:val="24"/>
    </w:rPr>
  </w:style>
  <w:style w:type="character" w:customStyle="1" w:styleId="a4">
    <w:name w:val="Основной текст Знак"/>
    <w:basedOn w:val="a0"/>
    <w:link w:val="a3"/>
    <w:rsid w:val="001B629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774D67"/>
    <w:pPr>
      <w:ind w:left="720"/>
      <w:contextualSpacing/>
    </w:pPr>
  </w:style>
  <w:style w:type="character" w:styleId="a6">
    <w:name w:val="Strong"/>
    <w:basedOn w:val="a0"/>
    <w:uiPriority w:val="22"/>
    <w:qFormat/>
    <w:rsid w:val="00A52B73"/>
    <w:rPr>
      <w:b/>
      <w:bCs/>
    </w:rPr>
  </w:style>
  <w:style w:type="paragraph" w:styleId="a7">
    <w:name w:val="Normal (Web)"/>
    <w:basedOn w:val="a"/>
    <w:uiPriority w:val="99"/>
    <w:unhideWhenUsed/>
    <w:rsid w:val="00903EC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3E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3E2D"/>
    <w:rPr>
      <w:rFonts w:ascii="Tahoma" w:eastAsia="Lucida Sans Unicode" w:hAnsi="Tahoma" w:cs="Tahoma"/>
      <w:kern w:val="1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5930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29D"/>
    <w:pPr>
      <w:spacing w:after="0" w:line="240" w:lineRule="auto"/>
      <w:jc w:val="both"/>
    </w:pPr>
    <w:rPr>
      <w:rFonts w:ascii="Arial" w:eastAsia="Lucida Sans Unicode" w:hAnsi="Arial" w:cs="Arial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629D"/>
    <w:pPr>
      <w:jc w:val="center"/>
    </w:pPr>
    <w:rPr>
      <w:rFonts w:ascii="Times New Roman" w:eastAsia="Times New Roman" w:hAnsi="Times New Roman" w:cs="Times New Roman"/>
      <w:sz w:val="24"/>
    </w:rPr>
  </w:style>
  <w:style w:type="character" w:customStyle="1" w:styleId="a4">
    <w:name w:val="Основной текст Знак"/>
    <w:basedOn w:val="a0"/>
    <w:link w:val="a3"/>
    <w:rsid w:val="001B629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774D67"/>
    <w:pPr>
      <w:ind w:left="720"/>
      <w:contextualSpacing/>
    </w:pPr>
  </w:style>
  <w:style w:type="character" w:styleId="a6">
    <w:name w:val="Strong"/>
    <w:basedOn w:val="a0"/>
    <w:uiPriority w:val="22"/>
    <w:qFormat/>
    <w:rsid w:val="00A52B73"/>
    <w:rPr>
      <w:b/>
      <w:bCs/>
    </w:rPr>
  </w:style>
  <w:style w:type="paragraph" w:styleId="a7">
    <w:name w:val="Normal (Web)"/>
    <w:basedOn w:val="a"/>
    <w:uiPriority w:val="99"/>
    <w:unhideWhenUsed/>
    <w:rsid w:val="00903EC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3E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3E2D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6550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636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3008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5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02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060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4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58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Rabota</cp:lastModifiedBy>
  <cp:revision>44</cp:revision>
  <cp:lastPrinted>2023-01-24T05:37:00Z</cp:lastPrinted>
  <dcterms:created xsi:type="dcterms:W3CDTF">2022-05-01T08:27:00Z</dcterms:created>
  <dcterms:modified xsi:type="dcterms:W3CDTF">2023-02-06T12:14:00Z</dcterms:modified>
</cp:coreProperties>
</file>