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A2" w:rsidRDefault="009404A2" w:rsidP="00CD3EA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b/>
          <w:sz w:val="32"/>
          <w:szCs w:val="32"/>
        </w:rPr>
        <w:t xml:space="preserve">Памятка </w:t>
      </w:r>
      <w:proofErr w:type="spellStart"/>
      <w:r w:rsidRPr="009404A2">
        <w:rPr>
          <w:rFonts w:ascii="Times New Roman" w:hAnsi="Times New Roman" w:cs="Times New Roman"/>
          <w:b/>
          <w:sz w:val="32"/>
          <w:szCs w:val="32"/>
        </w:rPr>
        <w:t>охотпользователям</w:t>
      </w:r>
      <w:proofErr w:type="spellEnd"/>
      <w:r w:rsidRPr="009404A2">
        <w:rPr>
          <w:rFonts w:ascii="Times New Roman" w:hAnsi="Times New Roman" w:cs="Times New Roman"/>
          <w:b/>
          <w:sz w:val="32"/>
          <w:szCs w:val="32"/>
        </w:rPr>
        <w:t xml:space="preserve"> по предупреждению возникновения и распространения африканской чумы свиней среди диких кабанов</w:t>
      </w:r>
      <w:r w:rsidRPr="00940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1. При оформлении договора (путевки) на оказание услуг по организации охоты уточнять у лиц, планирующих осуществление в конкретном охотничьем хозяйстве охоты, их нахождение ранее в субъектах Российской Федерации, в которых были зафиксированы вспышки африканской чумы свиней (далее </w:t>
      </w:r>
      <w:proofErr w:type="gramStart"/>
      <w:r w:rsidRPr="009404A2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9404A2">
        <w:rPr>
          <w:rFonts w:ascii="Times New Roman" w:hAnsi="Times New Roman" w:cs="Times New Roman"/>
          <w:sz w:val="28"/>
          <w:szCs w:val="28"/>
        </w:rPr>
        <w:t xml:space="preserve">ЧС).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404A2">
        <w:rPr>
          <w:rFonts w:ascii="Times New Roman" w:hAnsi="Times New Roman" w:cs="Times New Roman"/>
          <w:sz w:val="28"/>
          <w:szCs w:val="28"/>
        </w:rPr>
        <w:t>В случае подтверждения информации, указанной в п. 1, от лиц, планирующих осуществить охоту на территории охотничьих хозяйств Калининградской области, благополучной по указанному заболеванию, накануне (перед началом) охоты рекомендуется обеспечить механическую очистку и дезинфекцию обуви, ножей, замену элементов охотничьей экипировки (верхняя одежда, перчатки и т.д.), в которых ранее возможно осуществлялась охота на территории неблагополучных по АЧС охотничьих хозяйств и с</w:t>
      </w:r>
      <w:proofErr w:type="gramEnd"/>
      <w:r w:rsidRPr="009404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4A2">
        <w:rPr>
          <w:rFonts w:ascii="Times New Roman" w:hAnsi="Times New Roman" w:cs="Times New Roman"/>
          <w:sz w:val="28"/>
          <w:szCs w:val="28"/>
        </w:rPr>
        <w:t>использованием</w:t>
      </w:r>
      <w:proofErr w:type="gramEnd"/>
      <w:r w:rsidRPr="009404A2">
        <w:rPr>
          <w:rFonts w:ascii="Times New Roman" w:hAnsi="Times New Roman" w:cs="Times New Roman"/>
          <w:sz w:val="28"/>
          <w:szCs w:val="28"/>
        </w:rPr>
        <w:t xml:space="preserve"> которых осуществлялась разделка туш добытых кабанов.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404A2">
        <w:rPr>
          <w:rFonts w:ascii="Times New Roman" w:hAnsi="Times New Roman" w:cs="Times New Roman"/>
          <w:sz w:val="28"/>
          <w:szCs w:val="28"/>
        </w:rPr>
        <w:t>В случае использования лицами, предполагающими осуществлять охоту на территории благополучных по АЧС охотничьих хозяйств, для перевозки туш добытых кабанов или частей туш автотранспорта, использовавшегося ранее в неблагополучных по АЧС охотничьих хозяйствах, охотникам и/или лицам, осуществляющим деятельность в сфере охотничьего хозяйства, рекомендуется обеспечить дезинфекцию транспорта и его багажного отделения или обеспечить недопущение нахождения и использования такого автотранспорта на территории охотничьего</w:t>
      </w:r>
      <w:proofErr w:type="gramEnd"/>
      <w:r w:rsidRPr="009404A2">
        <w:rPr>
          <w:rFonts w:ascii="Times New Roman" w:hAnsi="Times New Roman" w:cs="Times New Roman"/>
          <w:sz w:val="28"/>
          <w:szCs w:val="28"/>
        </w:rPr>
        <w:t xml:space="preserve"> хозяйства.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4. Охотникам и/или лицам, осуществляющим деятельность в сфере охотничьего хозяйства, во взаимодействии с Государственным бюджетным учреждением ветеринарии Калининградской области «Областная станция по борьбе с болезнями животных» обеспечить проведение ветеринарно-санитарной экспертизы добытых кабанов в полном объеме.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404A2">
        <w:rPr>
          <w:rFonts w:ascii="Times New Roman" w:hAnsi="Times New Roman" w:cs="Times New Roman"/>
          <w:sz w:val="28"/>
          <w:szCs w:val="28"/>
        </w:rPr>
        <w:t xml:space="preserve">Охотникам и/или лицам, осуществляющим деятельность в сфере охотничьего хозяйства, по согласованию с </w:t>
      </w:r>
      <w:proofErr w:type="spellStart"/>
      <w:r w:rsidRPr="009404A2">
        <w:rPr>
          <w:rFonts w:ascii="Times New Roman" w:hAnsi="Times New Roman" w:cs="Times New Roman"/>
          <w:sz w:val="28"/>
          <w:szCs w:val="28"/>
        </w:rPr>
        <w:t>госветслужбой</w:t>
      </w:r>
      <w:proofErr w:type="spellEnd"/>
      <w:r w:rsidRPr="009404A2">
        <w:rPr>
          <w:rFonts w:ascii="Times New Roman" w:hAnsi="Times New Roman" w:cs="Times New Roman"/>
          <w:sz w:val="28"/>
          <w:szCs w:val="28"/>
        </w:rPr>
        <w:t xml:space="preserve"> области определить места и уничтожать внутренности добытых кабанов, шкуры и другие побочные продукты охоты, не используемые в пищу людям, любым способом, не допускающим их растаскивания дикими и домашними животными (сжигание, закапывание на глубину не менее 1,5 м), с обязательной дезинфекцией мест уничтожения или захоронения с использованием</w:t>
      </w:r>
      <w:proofErr w:type="gramEnd"/>
      <w:r w:rsidRPr="009404A2">
        <w:rPr>
          <w:rFonts w:ascii="Times New Roman" w:hAnsi="Times New Roman" w:cs="Times New Roman"/>
          <w:sz w:val="28"/>
          <w:szCs w:val="28"/>
        </w:rPr>
        <w:t xml:space="preserve"> средств, обеспечивающих уничтожение вируса АЧС.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>6. Разделку туш добываемых животных осуществлять централизованно в обустроенных на территории охотничьих хозяйств местах, где полы и стены помещений, предназначенных для разделки туш добытых животных, позволяют проводить неоднократную мойку и дезинфекцию. В качестве технических сре</w:t>
      </w:r>
      <w:proofErr w:type="gramStart"/>
      <w:r w:rsidRPr="009404A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404A2">
        <w:rPr>
          <w:rFonts w:ascii="Times New Roman" w:hAnsi="Times New Roman" w:cs="Times New Roman"/>
          <w:sz w:val="28"/>
          <w:szCs w:val="28"/>
        </w:rPr>
        <w:t xml:space="preserve">я дезинфекции мест разделки туш добытых кабанов возможно использование ранцевых распылителей объемом не менее 5 л в </w:t>
      </w:r>
      <w:r w:rsidRPr="009404A2">
        <w:rPr>
          <w:rFonts w:ascii="Times New Roman" w:hAnsi="Times New Roman" w:cs="Times New Roman"/>
          <w:sz w:val="28"/>
          <w:szCs w:val="28"/>
        </w:rPr>
        <w:lastRenderedPageBreak/>
        <w:t xml:space="preserve">теплое время года, в зимнее время допускается использование порошкообразных дезинфицирующих средств в соответствии с инструкциями по их применению. В случае отсутствия условий для централизованной разделки туш выполнить условия, указанные в пунктах 5 и 6 настоящих Рекомендаций.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7. Осуществлять дезинфекцию транспортных средств и приспособлений, используемых для перевозки туш добытых животных.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8. При транспортировке туш добытых кабанов до мест централизованной разделки использовать приспособления (пластиковые или металлические емкости соответствующего размера) в целях недопущения попадания крови или естественных выделений животных на землю или различные поверхности транспортных средств.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9. По завершении охоты и разделки туш кабанов осуществить дезинфекцию рук, обуви, а также ножей, топоров, крюков, веревок и других приспособлений.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10. Транспортировку продукции охоты из охотничьих хозяйств осуществлять только в непроницаемой таре (полиэтиленовые и другие мешки из материалов соответствующей плотности) в целях недопущения контаминации транспортных средств и одежды кровью, мясным соком и т.д. По возможности для транспортировки продуктов охоты использовать только багажные отделения транспортных средств, днище которых оборудовано резиновыми или пластиковыми </w:t>
      </w:r>
      <w:proofErr w:type="spellStart"/>
      <w:r w:rsidRPr="009404A2">
        <w:rPr>
          <w:rFonts w:ascii="Times New Roman" w:hAnsi="Times New Roman" w:cs="Times New Roman"/>
          <w:sz w:val="28"/>
          <w:szCs w:val="28"/>
        </w:rPr>
        <w:t>корытоподобными</w:t>
      </w:r>
      <w:proofErr w:type="spellEnd"/>
      <w:r w:rsidRPr="009404A2">
        <w:rPr>
          <w:rFonts w:ascii="Times New Roman" w:hAnsi="Times New Roman" w:cs="Times New Roman"/>
          <w:sz w:val="28"/>
          <w:szCs w:val="28"/>
        </w:rPr>
        <w:t xml:space="preserve"> ковриками.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11. Охотникам и/или лицам, осуществляющим деятельность в сфере охотничьего хозяйства, не использовать повторно для перевозки продукции охоты полиэтиленовые и другие пакеты (мешки), утилизировать их способами, не допускающими попадания вируса АЧС в окружающую среду. 12. Охотникам и/или лицам, осуществляющим деятельность в сфере охотничьего хозяйства, проживающим в сельской местности, не допускать использование воды, в которой проводилась мойка мяса или субпродуктов от добытых кабанов перед кулинарной обработкой, в корм свиньям и другим домашним животным. Перед утилизацией такую воду необходимо подвергать кипячению в течение не менее 5 минут или обеззараживанию химическими средствами. </w:t>
      </w:r>
    </w:p>
    <w:p w:rsidR="009404A2" w:rsidRPr="009404A2" w:rsidRDefault="009404A2" w:rsidP="009404A2">
      <w:pPr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13. В случае выявления в процессе обходов, охраны угодий или охоты трупов диких кабанов или животных, поведение которых не соответствует их естественным поведенческим рефлексам, а также в случае отстрела животных с такими признаками необходимо немедленно проинформировать специалистов государственной ветеринарной службы области. </w:t>
      </w:r>
    </w:p>
    <w:p w:rsidR="009404A2" w:rsidRPr="009404A2" w:rsidRDefault="009404A2" w:rsidP="009404A2">
      <w:pPr>
        <w:rPr>
          <w:rFonts w:ascii="Times New Roman" w:hAnsi="Times New Roman" w:cs="Times New Roman"/>
          <w:sz w:val="28"/>
          <w:szCs w:val="28"/>
        </w:rPr>
      </w:pPr>
    </w:p>
    <w:p w:rsidR="009404A2" w:rsidRDefault="009404A2" w:rsidP="009404A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b/>
          <w:sz w:val="28"/>
          <w:szCs w:val="28"/>
        </w:rPr>
        <w:t>ПОМНИТЕ!</w:t>
      </w:r>
    </w:p>
    <w:p w:rsidR="009404A2" w:rsidRPr="009404A2" w:rsidRDefault="009404A2" w:rsidP="009404A2">
      <w:pPr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Вирус АЧС в полевых условиях устойчив к гниению, длительно сохраняется в различных выделениях больных животных. В свином навозе вирус АЧС сохраняет свою активность от 60 до 100 дней. В фекалиях при комнатной температуре (18-24 °С) вирус активен более 10 дней, в почве - до 4 месяцев. </w:t>
      </w:r>
    </w:p>
    <w:p w:rsidR="009404A2" w:rsidRPr="009404A2" w:rsidRDefault="009404A2" w:rsidP="009404A2">
      <w:pPr>
        <w:rPr>
          <w:rFonts w:ascii="Times New Roman" w:hAnsi="Times New Roman" w:cs="Times New Roman"/>
          <w:sz w:val="28"/>
          <w:szCs w:val="28"/>
        </w:rPr>
      </w:pPr>
    </w:p>
    <w:p w:rsidR="009404A2" w:rsidRPr="009404A2" w:rsidRDefault="009404A2" w:rsidP="009404A2">
      <w:pPr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lastRenderedPageBreak/>
        <w:t xml:space="preserve">Вне организма в физиологических средах или сыворотке крови вирус АЧС сохраняется: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>- 6 лет при температуре 5</w:t>
      </w:r>
      <w:proofErr w:type="gramStart"/>
      <w:r w:rsidRPr="009404A2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9404A2">
        <w:rPr>
          <w:rFonts w:ascii="Times New Roman" w:hAnsi="Times New Roman" w:cs="Times New Roman"/>
          <w:sz w:val="28"/>
          <w:szCs w:val="28"/>
        </w:rPr>
        <w:t xml:space="preserve"> в темноте (низкие температуры способствуют длительному выживанию вируса в различных субстратах); </w:t>
      </w:r>
    </w:p>
    <w:p w:rsidR="009404A2" w:rsidRPr="009404A2" w:rsidRDefault="009404A2" w:rsidP="009404A2">
      <w:pPr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- 18 месяцев в крови или сыворотке крови при комнатной температуре; 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>- до 1 месяца при температуре 37</w:t>
      </w:r>
      <w:proofErr w:type="gramStart"/>
      <w:r w:rsidRPr="009404A2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9404A2">
        <w:rPr>
          <w:rFonts w:ascii="Times New Roman" w:hAnsi="Times New Roman" w:cs="Times New Roman"/>
          <w:sz w:val="28"/>
          <w:szCs w:val="28"/>
        </w:rPr>
        <w:t>;</w:t>
      </w:r>
    </w:p>
    <w:p w:rsidR="009404A2" w:rsidRDefault="009404A2" w:rsidP="009404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04A2">
        <w:rPr>
          <w:rFonts w:ascii="Times New Roman" w:hAnsi="Times New Roman" w:cs="Times New Roman"/>
          <w:sz w:val="28"/>
          <w:szCs w:val="28"/>
        </w:rPr>
        <w:t xml:space="preserve"> - 3,5 часа при температуре 56</w:t>
      </w:r>
      <w:proofErr w:type="gramStart"/>
      <w:r w:rsidRPr="009404A2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9404A2">
        <w:rPr>
          <w:rFonts w:ascii="Times New Roman" w:hAnsi="Times New Roman" w:cs="Times New Roman"/>
          <w:sz w:val="28"/>
          <w:szCs w:val="28"/>
        </w:rPr>
        <w:t xml:space="preserve">, до 10 минут при 60 °С; вирус АЧС не инактивируется при созревании мяса, трупном окоченении и </w:t>
      </w:r>
      <w:proofErr w:type="spellStart"/>
      <w:r w:rsidRPr="009404A2">
        <w:rPr>
          <w:rFonts w:ascii="Times New Roman" w:hAnsi="Times New Roman" w:cs="Times New Roman"/>
          <w:sz w:val="28"/>
          <w:szCs w:val="28"/>
        </w:rPr>
        <w:t>аутолизе</w:t>
      </w:r>
      <w:proofErr w:type="spellEnd"/>
      <w:r w:rsidRPr="009404A2">
        <w:rPr>
          <w:rFonts w:ascii="Times New Roman" w:hAnsi="Times New Roman" w:cs="Times New Roman"/>
          <w:sz w:val="28"/>
          <w:szCs w:val="28"/>
        </w:rPr>
        <w:t xml:space="preserve"> (разложении) трупа животного; </w:t>
      </w:r>
    </w:p>
    <w:p w:rsidR="0059300F" w:rsidRPr="009404A2" w:rsidRDefault="009404A2" w:rsidP="009404A2">
      <w:pPr>
        <w:rPr>
          <w:rFonts w:ascii="Times New Roman" w:hAnsi="Times New Roman" w:cs="Times New Roman"/>
          <w:sz w:val="28"/>
          <w:szCs w:val="28"/>
        </w:rPr>
      </w:pPr>
      <w:r w:rsidRPr="009404A2">
        <w:rPr>
          <w:rFonts w:ascii="Times New Roman" w:hAnsi="Times New Roman" w:cs="Times New Roman"/>
          <w:sz w:val="28"/>
          <w:szCs w:val="28"/>
        </w:rPr>
        <w:t>- 4 месяца в охлажденном мясе; - 15 лет в замороженных тушах</w:t>
      </w:r>
    </w:p>
    <w:sectPr w:rsidR="0059300F" w:rsidRPr="009404A2" w:rsidSect="00137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0314"/>
    <w:multiLevelType w:val="multilevel"/>
    <w:tmpl w:val="9692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57C81"/>
    <w:multiLevelType w:val="multilevel"/>
    <w:tmpl w:val="6B44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10EE3"/>
    <w:multiLevelType w:val="multilevel"/>
    <w:tmpl w:val="B2E2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B383E"/>
    <w:multiLevelType w:val="hybridMultilevel"/>
    <w:tmpl w:val="DD8A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DB4"/>
    <w:rsid w:val="00031BEF"/>
    <w:rsid w:val="00137BD3"/>
    <w:rsid w:val="001437EE"/>
    <w:rsid w:val="001B122D"/>
    <w:rsid w:val="001B629D"/>
    <w:rsid w:val="00243A54"/>
    <w:rsid w:val="00284C94"/>
    <w:rsid w:val="00304F68"/>
    <w:rsid w:val="00364868"/>
    <w:rsid w:val="00366AB6"/>
    <w:rsid w:val="003904F0"/>
    <w:rsid w:val="003F62D8"/>
    <w:rsid w:val="00403748"/>
    <w:rsid w:val="00403772"/>
    <w:rsid w:val="00421D60"/>
    <w:rsid w:val="004E001C"/>
    <w:rsid w:val="004F0924"/>
    <w:rsid w:val="0059300F"/>
    <w:rsid w:val="005A0EA9"/>
    <w:rsid w:val="005A38EB"/>
    <w:rsid w:val="005D42DD"/>
    <w:rsid w:val="005E4619"/>
    <w:rsid w:val="005F391F"/>
    <w:rsid w:val="00601669"/>
    <w:rsid w:val="00605F26"/>
    <w:rsid w:val="00657CAC"/>
    <w:rsid w:val="006E0B5C"/>
    <w:rsid w:val="006E3370"/>
    <w:rsid w:val="00757590"/>
    <w:rsid w:val="00774D67"/>
    <w:rsid w:val="007944FF"/>
    <w:rsid w:val="008D4CFE"/>
    <w:rsid w:val="00903ECB"/>
    <w:rsid w:val="00934DB4"/>
    <w:rsid w:val="009404A2"/>
    <w:rsid w:val="009456FC"/>
    <w:rsid w:val="009B148C"/>
    <w:rsid w:val="009D0569"/>
    <w:rsid w:val="009F1CC9"/>
    <w:rsid w:val="00A52B73"/>
    <w:rsid w:val="00AC67A7"/>
    <w:rsid w:val="00AE2109"/>
    <w:rsid w:val="00B33390"/>
    <w:rsid w:val="00B36E2C"/>
    <w:rsid w:val="00B85216"/>
    <w:rsid w:val="00BF2B3A"/>
    <w:rsid w:val="00C30232"/>
    <w:rsid w:val="00C829F4"/>
    <w:rsid w:val="00CD3EA4"/>
    <w:rsid w:val="00D0457D"/>
    <w:rsid w:val="00D33E2D"/>
    <w:rsid w:val="00D96F79"/>
    <w:rsid w:val="00E30F54"/>
    <w:rsid w:val="00E5047E"/>
    <w:rsid w:val="00E624CF"/>
    <w:rsid w:val="00F10075"/>
    <w:rsid w:val="00F30D3F"/>
    <w:rsid w:val="00FB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9D"/>
    <w:pPr>
      <w:spacing w:after="0" w:line="240" w:lineRule="auto"/>
      <w:jc w:val="both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9300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7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29D"/>
    <w:pPr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Основной текст Знак"/>
    <w:basedOn w:val="a0"/>
    <w:link w:val="a3"/>
    <w:rsid w:val="001B629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74D67"/>
    <w:pPr>
      <w:ind w:left="720"/>
      <w:contextualSpacing/>
    </w:pPr>
  </w:style>
  <w:style w:type="character" w:styleId="a6">
    <w:name w:val="Strong"/>
    <w:basedOn w:val="a0"/>
    <w:uiPriority w:val="22"/>
    <w:qFormat/>
    <w:rsid w:val="00A52B73"/>
    <w:rPr>
      <w:b/>
      <w:bCs/>
    </w:rPr>
  </w:style>
  <w:style w:type="paragraph" w:styleId="a7">
    <w:name w:val="Normal (Web)"/>
    <w:basedOn w:val="a"/>
    <w:uiPriority w:val="99"/>
    <w:unhideWhenUsed/>
    <w:rsid w:val="00903E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3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E2D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93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3748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paragraph" w:customStyle="1" w:styleId="tinytext">
    <w:name w:val="tiny_text"/>
    <w:basedOn w:val="a"/>
    <w:rsid w:val="004037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tinytext1">
    <w:name w:val="tiny_text1"/>
    <w:basedOn w:val="a0"/>
    <w:rsid w:val="00403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9D"/>
    <w:pPr>
      <w:spacing w:after="0" w:line="240" w:lineRule="auto"/>
      <w:jc w:val="both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29D"/>
    <w:pPr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Основной текст Знак"/>
    <w:basedOn w:val="a0"/>
    <w:link w:val="a3"/>
    <w:rsid w:val="001B629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74D67"/>
    <w:pPr>
      <w:ind w:left="720"/>
      <w:contextualSpacing/>
    </w:pPr>
  </w:style>
  <w:style w:type="character" w:styleId="a6">
    <w:name w:val="Strong"/>
    <w:basedOn w:val="a0"/>
    <w:uiPriority w:val="22"/>
    <w:qFormat/>
    <w:rsid w:val="00A52B73"/>
    <w:rPr>
      <w:b/>
      <w:bCs/>
    </w:rPr>
  </w:style>
  <w:style w:type="paragraph" w:styleId="a7">
    <w:name w:val="Normal (Web)"/>
    <w:basedOn w:val="a"/>
    <w:uiPriority w:val="99"/>
    <w:unhideWhenUsed/>
    <w:rsid w:val="00903E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3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E2D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Rabota</cp:lastModifiedBy>
  <cp:revision>45</cp:revision>
  <cp:lastPrinted>2023-01-24T05:37:00Z</cp:lastPrinted>
  <dcterms:created xsi:type="dcterms:W3CDTF">2022-05-01T08:27:00Z</dcterms:created>
  <dcterms:modified xsi:type="dcterms:W3CDTF">2023-02-06T12:30:00Z</dcterms:modified>
</cp:coreProperties>
</file>